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625ABE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5ACE3BE3" w:rsidR="00F47C8B" w:rsidRPr="00625ABE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192176" w:rsidRPr="00625AB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Saraí Vásquez Reyes</w:t>
      </w:r>
    </w:p>
    <w:p w14:paraId="144EA489" w14:textId="77777777" w:rsidR="003B2CD9" w:rsidRPr="00625ABE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42DB94D0" w:rsidR="00F47C8B" w:rsidRPr="00625ABE" w:rsidRDefault="00CE32CB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</w:t>
      </w:r>
      <w:r w:rsidR="00192176"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  <w:r w:rsidR="00D24C91"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3C4D6DBB" w14:textId="2CF98CC2" w:rsidR="00192176" w:rsidRPr="00625ABE" w:rsidRDefault="00192176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Ciencias. </w:t>
      </w:r>
    </w:p>
    <w:p w14:paraId="60D0A8C1" w14:textId="0F23397B" w:rsidR="00192176" w:rsidRPr="00625ABE" w:rsidRDefault="00192176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Doctorado en Ciencias. </w:t>
      </w:r>
    </w:p>
    <w:p w14:paraId="27AD54E7" w14:textId="77777777" w:rsidR="003B2CD9" w:rsidRPr="00625ABE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3DFB8D75" w:rsidR="000111DC" w:rsidRPr="00625ABE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</w:t>
      </w:r>
      <w:r w:rsidR="007776D5"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de la Escuela de Dietética y Nutrición del ISSSTE</w:t>
      </w: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30090092" w14:textId="53F7890B" w:rsidR="00B11AC1" w:rsidRPr="00625ABE" w:rsidRDefault="008D1FBB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Manejo Integral de la Diabetes y la Obesidad</w:t>
      </w:r>
    </w:p>
    <w:p w14:paraId="4FFBF2DC" w14:textId="12400F6E" w:rsidR="008D1FBB" w:rsidRPr="00625ABE" w:rsidRDefault="008D1FBB" w:rsidP="008D1FBB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INCMNSZ, impartiendo:</w:t>
      </w:r>
    </w:p>
    <w:p w14:paraId="5A514A61" w14:textId="2407BA87" w:rsidR="008D1FBB" w:rsidRPr="00625ABE" w:rsidRDefault="008D1FBB" w:rsidP="008D1FBB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Bioquímica metabólica. Browning y termogénesis</w:t>
      </w:r>
    </w:p>
    <w:p w14:paraId="6C3A7AB5" w14:textId="07901485" w:rsidR="003D391C" w:rsidRPr="00625ABE" w:rsidRDefault="003B2CD9" w:rsidP="00880C0D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3393E16F" w14:textId="10C0F99E" w:rsidR="00B11AC1" w:rsidRPr="00625ABE" w:rsidRDefault="00D73C33" w:rsidP="007776D5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Ayudante de Investigador SIN III</w:t>
      </w:r>
      <w:r w:rsidR="00E05D41"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CONACYT/INCMNSZ</w:t>
      </w:r>
    </w:p>
    <w:p w14:paraId="0B82F123" w14:textId="77777777" w:rsidR="00060152" w:rsidRPr="00625ABE" w:rsidRDefault="00060152" w:rsidP="00060152">
      <w:pPr>
        <w:pStyle w:val="Prrafodelista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Pr="00625ABE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707D92DB" w14:textId="45141C94" w:rsidR="00591C56" w:rsidRPr="00625ABE" w:rsidRDefault="00D73C33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Efecto de la colágena PVP en la cicatrización. Reumatología e Inmunología INCMNSZ.</w:t>
      </w:r>
    </w:p>
    <w:p w14:paraId="30A78EAA" w14:textId="1B5FB20D" w:rsidR="00D73C33" w:rsidRPr="00625ABE" w:rsidRDefault="00D73C33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Efecto de la genisteína en la fosforilación de AMPK mediada por GPR30 y PDE3A. Fisiología de la Nutrición/INCMNSZ.</w:t>
      </w:r>
    </w:p>
    <w:p w14:paraId="128F65A9" w14:textId="02288AE9" w:rsidR="00D73C33" w:rsidRPr="00625ABE" w:rsidRDefault="00D73C33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25ABE">
        <w:rPr>
          <w:rFonts w:ascii="Montserrat" w:eastAsia="Times New Roman" w:hAnsi="Montserrat" w:cs="Arial"/>
          <w:sz w:val="24"/>
          <w:szCs w:val="24"/>
          <w:lang w:val="es-MX" w:eastAsia="es-MX"/>
        </w:rPr>
        <w:t>Efecto de la genisteína en la termogénesis mediada por GPR30. Fisiología de la Nutrición/INCMNSZ</w:t>
      </w:r>
    </w:p>
    <w:sectPr w:rsidR="00D73C33" w:rsidRPr="00625ABE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D2A3" w14:textId="77777777" w:rsidR="008C7126" w:rsidRDefault="008C7126" w:rsidP="004E50CF">
      <w:r>
        <w:separator/>
      </w:r>
    </w:p>
  </w:endnote>
  <w:endnote w:type="continuationSeparator" w:id="0">
    <w:p w14:paraId="51A4C776" w14:textId="77777777" w:rsidR="008C7126" w:rsidRDefault="008C7126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B4C2" w14:textId="77777777" w:rsidR="008C7126" w:rsidRDefault="008C7126" w:rsidP="004E50CF">
      <w:r>
        <w:separator/>
      </w:r>
    </w:p>
  </w:footnote>
  <w:footnote w:type="continuationSeparator" w:id="0">
    <w:p w14:paraId="513903F3" w14:textId="77777777" w:rsidR="008C7126" w:rsidRDefault="008C7126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28356796">
    <w:abstractNumId w:val="0"/>
  </w:num>
  <w:num w:numId="2" w16cid:durableId="1630470556">
    <w:abstractNumId w:val="2"/>
  </w:num>
  <w:num w:numId="3" w16cid:durableId="1083336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45AF6"/>
    <w:rsid w:val="00060152"/>
    <w:rsid w:val="00075155"/>
    <w:rsid w:val="000D191C"/>
    <w:rsid w:val="000D54A7"/>
    <w:rsid w:val="000D7CD4"/>
    <w:rsid w:val="00192176"/>
    <w:rsid w:val="001D42B0"/>
    <w:rsid w:val="002000ED"/>
    <w:rsid w:val="00234503"/>
    <w:rsid w:val="00261C05"/>
    <w:rsid w:val="00271F57"/>
    <w:rsid w:val="0027318A"/>
    <w:rsid w:val="002842E4"/>
    <w:rsid w:val="002A1569"/>
    <w:rsid w:val="002B1BA7"/>
    <w:rsid w:val="002B3ADF"/>
    <w:rsid w:val="003805FE"/>
    <w:rsid w:val="003B2CD9"/>
    <w:rsid w:val="003B504E"/>
    <w:rsid w:val="003D391C"/>
    <w:rsid w:val="004E50CF"/>
    <w:rsid w:val="0054477A"/>
    <w:rsid w:val="00591C56"/>
    <w:rsid w:val="00592C7F"/>
    <w:rsid w:val="005933F1"/>
    <w:rsid w:val="00625ABE"/>
    <w:rsid w:val="006362EC"/>
    <w:rsid w:val="00661BC9"/>
    <w:rsid w:val="00674F16"/>
    <w:rsid w:val="006C57A4"/>
    <w:rsid w:val="007127A0"/>
    <w:rsid w:val="00731E4A"/>
    <w:rsid w:val="007776D5"/>
    <w:rsid w:val="00825977"/>
    <w:rsid w:val="00831E8A"/>
    <w:rsid w:val="00880C0D"/>
    <w:rsid w:val="008A7EFA"/>
    <w:rsid w:val="008C57DF"/>
    <w:rsid w:val="008C6A23"/>
    <w:rsid w:val="008C7126"/>
    <w:rsid w:val="008D1FBB"/>
    <w:rsid w:val="00902D54"/>
    <w:rsid w:val="00913F95"/>
    <w:rsid w:val="009432BA"/>
    <w:rsid w:val="009A0D1F"/>
    <w:rsid w:val="009C3FD1"/>
    <w:rsid w:val="009F2936"/>
    <w:rsid w:val="009F7EF4"/>
    <w:rsid w:val="00AA05A4"/>
    <w:rsid w:val="00AD2099"/>
    <w:rsid w:val="00B11AC1"/>
    <w:rsid w:val="00B75667"/>
    <w:rsid w:val="00B96491"/>
    <w:rsid w:val="00C74303"/>
    <w:rsid w:val="00CA22B2"/>
    <w:rsid w:val="00CA39BC"/>
    <w:rsid w:val="00CE32CB"/>
    <w:rsid w:val="00D01C4D"/>
    <w:rsid w:val="00D24C91"/>
    <w:rsid w:val="00D652C0"/>
    <w:rsid w:val="00D73C33"/>
    <w:rsid w:val="00E05D41"/>
    <w:rsid w:val="00E15EBA"/>
    <w:rsid w:val="00E50DD2"/>
    <w:rsid w:val="00EB6BB9"/>
    <w:rsid w:val="00ED48BD"/>
    <w:rsid w:val="00F22995"/>
    <w:rsid w:val="00F47C8B"/>
    <w:rsid w:val="00F63A00"/>
    <w:rsid w:val="00F85351"/>
    <w:rsid w:val="00F877DD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6</cp:revision>
  <dcterms:created xsi:type="dcterms:W3CDTF">2023-02-14T20:53:00Z</dcterms:created>
  <dcterms:modified xsi:type="dcterms:W3CDTF">2023-12-14T15:43:00Z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